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94D3E49" w14:textId="62F22448" w:rsidR="007C103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DF5100">
        <w:rPr>
          <w:snapToGrid/>
          <w:color w:val="000000" w:themeColor="text1"/>
          <w:sz w:val="24"/>
          <w:szCs w:val="24"/>
        </w:rPr>
        <w:t xml:space="preserve">                   Ди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04400F51" w:rsidR="00FB7EE5" w:rsidRPr="00FB7EE5" w:rsidRDefault="007C103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логистике </w:t>
      </w:r>
    </w:p>
    <w:p w14:paraId="03FB61ED" w14:textId="20EB8AC2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</w:t>
      </w:r>
      <w:r w:rsidR="00DF5100">
        <w:rPr>
          <w:snapToGrid/>
          <w:color w:val="000000" w:themeColor="text1"/>
          <w:sz w:val="24"/>
          <w:szCs w:val="24"/>
        </w:rPr>
        <w:t xml:space="preserve">   Тексин И. В.</w:t>
      </w:r>
    </w:p>
    <w:p w14:paraId="60A58E04" w14:textId="6E270BEB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4B6A90">
        <w:rPr>
          <w:snapToGrid/>
          <w:color w:val="000000" w:themeColor="text1"/>
          <w:sz w:val="24"/>
          <w:szCs w:val="24"/>
        </w:rPr>
        <w:t>11</w:t>
      </w:r>
      <w:r w:rsidR="00DF5100">
        <w:rPr>
          <w:snapToGrid/>
          <w:color w:val="000000" w:themeColor="text1"/>
          <w:sz w:val="24"/>
          <w:szCs w:val="24"/>
        </w:rPr>
        <w:t>.10</w:t>
      </w:r>
      <w:r w:rsidR="007C1035">
        <w:rPr>
          <w:snapToGrid/>
          <w:color w:val="000000" w:themeColor="text1"/>
          <w:sz w:val="24"/>
          <w:szCs w:val="24"/>
        </w:rPr>
        <w:t>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C1035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77CC97E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услуг </w:t>
      </w:r>
      <w:r w:rsidR="007C1035" w:rsidRPr="007C1035">
        <w:rPr>
          <w:color w:val="000000" w:themeColor="text1"/>
          <w:sz w:val="32"/>
          <w:szCs w:val="32"/>
        </w:rPr>
        <w:t xml:space="preserve">по </w:t>
      </w:r>
      <w:r w:rsidR="00DF5100" w:rsidRPr="00DF5100">
        <w:rPr>
          <w:color w:val="000000" w:themeColor="text1"/>
          <w:sz w:val="32"/>
          <w:szCs w:val="32"/>
        </w:rPr>
        <w:t>сопровождению исполнительного производства (возврат задолженности в рамках исполнительного производства, находящегося в ОСП более года) для нужд ООО «Самарские коммунальные системы» в 2023-2024 годах</w:t>
      </w:r>
    </w:p>
    <w:p w14:paraId="0BD23864" w14:textId="26B1AD15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4B6A90">
        <w:rPr>
          <w:b/>
          <w:sz w:val="32"/>
          <w:szCs w:val="32"/>
        </w:rPr>
        <w:t>914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6E2DE5DA" w:rsidR="00FB7EE5" w:rsidRDefault="004B6A9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69.10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018542ED" w:rsidR="00FB7EE5" w:rsidRDefault="004B6A9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69.10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0518371" w:rsidR="000B1F03" w:rsidRPr="00FB7EE5" w:rsidRDefault="00DF5100" w:rsidP="007C1035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F5100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Сопровождение исполнительного производства (возврат задолженности в рамках исполнительного производства, находящегося в ОСП более года)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4CCD976" w14:textId="77777777" w:rsidR="00073D60" w:rsidRPr="00073D60" w:rsidRDefault="00073D60" w:rsidP="00073D60">
            <w:pPr>
              <w:spacing w:before="120" w:after="0"/>
              <w:rPr>
                <w:b/>
                <w:sz w:val="20"/>
                <w:szCs w:val="20"/>
              </w:rPr>
            </w:pPr>
            <w:r w:rsidRPr="00073D60">
              <w:rPr>
                <w:b/>
                <w:sz w:val="20"/>
                <w:szCs w:val="20"/>
              </w:rPr>
              <w:t>Начальная (максимальная) цена договора составляет:</w:t>
            </w:r>
          </w:p>
          <w:p w14:paraId="7E383724" w14:textId="1E58A735" w:rsidR="003074C1" w:rsidRDefault="00073D60" w:rsidP="00073D60">
            <w:pPr>
              <w:spacing w:before="120" w:after="0"/>
              <w:rPr>
                <w:b/>
                <w:sz w:val="20"/>
                <w:szCs w:val="20"/>
              </w:rPr>
            </w:pPr>
            <w:r w:rsidRPr="00073D60">
              <w:rPr>
                <w:b/>
                <w:sz w:val="20"/>
                <w:szCs w:val="20"/>
              </w:rPr>
              <w:t>Лот №1</w:t>
            </w:r>
            <w:r w:rsidR="007160ED" w:rsidRPr="007160ED">
              <w:rPr>
                <w:b/>
                <w:sz w:val="20"/>
                <w:szCs w:val="20"/>
              </w:rPr>
              <w:t xml:space="preserve"> – </w:t>
            </w:r>
            <w:r w:rsidR="00DF5100">
              <w:rPr>
                <w:b/>
                <w:sz w:val="20"/>
                <w:szCs w:val="20"/>
              </w:rPr>
              <w:t>500 000,00</w:t>
            </w:r>
            <w:r w:rsidR="007160ED" w:rsidRPr="007160ED">
              <w:rPr>
                <w:b/>
                <w:sz w:val="20"/>
                <w:szCs w:val="20"/>
              </w:rPr>
              <w:t xml:space="preserve"> руб. без НДС</w:t>
            </w:r>
          </w:p>
          <w:p w14:paraId="4A136349" w14:textId="77777777" w:rsidR="00073D60" w:rsidRDefault="00073D60" w:rsidP="00073D60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06630FDC" w14:textId="47EFCB2E" w:rsidR="007160ED" w:rsidRDefault="00073D6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73D60">
              <w:rPr>
                <w:b/>
                <w:sz w:val="20"/>
                <w:szCs w:val="20"/>
              </w:rPr>
              <w:t xml:space="preserve">Начальный </w:t>
            </w:r>
            <w:r w:rsidR="00340727">
              <w:rPr>
                <w:b/>
                <w:sz w:val="20"/>
                <w:szCs w:val="20"/>
              </w:rPr>
              <w:t>(максимальный</w:t>
            </w:r>
            <w:r w:rsidR="00340727" w:rsidRPr="00073D60">
              <w:rPr>
                <w:b/>
                <w:sz w:val="20"/>
                <w:szCs w:val="20"/>
              </w:rPr>
              <w:t xml:space="preserve">) </w:t>
            </w:r>
            <w:r w:rsidRPr="00073D60">
              <w:rPr>
                <w:b/>
                <w:sz w:val="20"/>
                <w:szCs w:val="20"/>
              </w:rPr>
              <w:t>размер агентского вознаграждения составляет</w:t>
            </w:r>
            <w:r>
              <w:rPr>
                <w:b/>
                <w:sz w:val="20"/>
                <w:szCs w:val="20"/>
              </w:rPr>
              <w:t xml:space="preserve"> - </w:t>
            </w:r>
            <w:r w:rsidRPr="00073D60">
              <w:rPr>
                <w:b/>
                <w:sz w:val="20"/>
                <w:szCs w:val="20"/>
              </w:rPr>
              <w:t xml:space="preserve"> 14,67 %</w:t>
            </w:r>
          </w:p>
          <w:p w14:paraId="3F901345" w14:textId="77777777" w:rsidR="00073D60" w:rsidRPr="00073D60" w:rsidRDefault="00073D6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</w:t>
            </w:r>
            <w:r w:rsidRPr="00FB7EE5">
              <w:rPr>
                <w:sz w:val="20"/>
              </w:rPr>
              <w:lastRenderedPageBreak/>
              <w:t xml:space="preserve">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 xml:space="preserve"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</w:t>
            </w:r>
            <w:r w:rsidRPr="00FB7EE5">
              <w:rPr>
                <w:sz w:val="20"/>
                <w:lang w:val="ru-RU" w:eastAsia="ru-RU"/>
              </w:rPr>
              <w:lastRenderedPageBreak/>
              <w:t>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6A90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D60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225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7E1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90C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72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90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035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100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0E3B8-C300-4912-813B-92BE06917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13</Pages>
  <Words>5246</Words>
  <Characters>29904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35080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198</cp:revision>
  <cp:lastPrinted>2019-02-04T06:44:00Z</cp:lastPrinted>
  <dcterms:created xsi:type="dcterms:W3CDTF">2019-02-07T06:22:00Z</dcterms:created>
  <dcterms:modified xsi:type="dcterms:W3CDTF">2023-10-10T12:10:00Z</dcterms:modified>
</cp:coreProperties>
</file>